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3" w:lineRule="auto"/>
        <w:ind w:left="2041" w:right="1948" w:firstLine="0"/>
        <w:jc w:val="center"/>
        <w:rPr>
          <w:rFonts w:ascii="Lexend" w:cs="Lexend" w:eastAsia="Lexend" w:hAnsi="Lexend"/>
          <w:b w:val="1"/>
          <w:color w:val="073762"/>
          <w:sz w:val="28"/>
          <w:szCs w:val="28"/>
        </w:rPr>
      </w:pPr>
      <w:r w:rsidDel="00000000" w:rsidR="00000000" w:rsidRPr="00000000">
        <w:rPr>
          <w:rFonts w:ascii="Lexend" w:cs="Lexend" w:eastAsia="Lexend" w:hAnsi="Lexend"/>
          <w:b w:val="1"/>
          <w:color w:val="073762"/>
          <w:sz w:val="28"/>
          <w:szCs w:val="28"/>
          <w:rtl w:val="0"/>
        </w:rPr>
        <w:t xml:space="preserve">Presidencia de la Nación</w:t>
      </w:r>
    </w:p>
    <w:p w:rsidR="00000000" w:rsidDel="00000000" w:rsidP="00000000" w:rsidRDefault="00000000" w:rsidRPr="00000000" w14:paraId="00000002">
      <w:pPr>
        <w:widowControl w:val="0"/>
        <w:spacing w:line="273" w:lineRule="auto"/>
        <w:ind w:left="2041" w:right="1948" w:firstLine="0"/>
        <w:jc w:val="center"/>
        <w:rPr>
          <w:rFonts w:ascii="Lexend" w:cs="Lexend" w:eastAsia="Lexend" w:hAnsi="Lexend"/>
          <w:b w:val="1"/>
          <w:color w:val="073762"/>
          <w:sz w:val="28"/>
          <w:szCs w:val="28"/>
        </w:rPr>
      </w:pPr>
      <w:r w:rsidDel="00000000" w:rsidR="00000000" w:rsidRPr="00000000">
        <w:rPr>
          <w:rFonts w:ascii="Lexend" w:cs="Lexend" w:eastAsia="Lexend" w:hAnsi="Lexend"/>
          <w:b w:val="1"/>
          <w:color w:val="073762"/>
          <w:sz w:val="28"/>
          <w:szCs w:val="28"/>
          <w:rtl w:val="0"/>
        </w:rPr>
        <w:t xml:space="preserve">Secretaría de Cultura de la Nación</w:t>
      </w:r>
    </w:p>
    <w:p w:rsidR="00000000" w:rsidDel="00000000" w:rsidP="00000000" w:rsidRDefault="00000000" w:rsidRPr="00000000" w14:paraId="00000003">
      <w:pPr>
        <w:widowControl w:val="0"/>
        <w:spacing w:line="273" w:lineRule="auto"/>
        <w:ind w:left="2041" w:right="-40.8661417322827" w:hanging="2324.464566929134"/>
        <w:jc w:val="center"/>
        <w:rPr>
          <w:rFonts w:ascii="Lexend" w:cs="Lexend" w:eastAsia="Lexend" w:hAnsi="Lexend"/>
          <w:b w:val="1"/>
          <w:color w:val="073762"/>
          <w:sz w:val="28"/>
          <w:szCs w:val="28"/>
        </w:rPr>
      </w:pPr>
      <w:r w:rsidDel="00000000" w:rsidR="00000000" w:rsidRPr="00000000">
        <w:rPr>
          <w:rFonts w:ascii="Lexend" w:cs="Lexend" w:eastAsia="Lexend" w:hAnsi="Lexend"/>
          <w:b w:val="1"/>
          <w:color w:val="073762"/>
          <w:sz w:val="28"/>
          <w:szCs w:val="28"/>
          <w:rtl w:val="0"/>
        </w:rPr>
        <w:t xml:space="preserve">Dirección Nacional de Elencos Estables</w:t>
      </w:r>
    </w:p>
    <w:p w:rsidR="00000000" w:rsidDel="00000000" w:rsidP="00000000" w:rsidRDefault="00000000" w:rsidRPr="00000000" w14:paraId="00000004">
      <w:pPr>
        <w:widowControl w:val="0"/>
        <w:spacing w:before="79" w:line="240" w:lineRule="auto"/>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CORO POLIFÓNICO NACIONAL DE CIEGOS</w:t>
      </w:r>
    </w:p>
    <w:p w:rsidR="00000000" w:rsidDel="00000000" w:rsidP="00000000" w:rsidRDefault="00000000" w:rsidRPr="00000000" w14:paraId="00000005">
      <w:pPr>
        <w:widowControl w:val="0"/>
        <w:spacing w:before="79" w:line="240" w:lineRule="auto"/>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“Carlos Roberto Larrimbe”</w:t>
      </w:r>
    </w:p>
    <w:p w:rsidR="00000000" w:rsidDel="00000000" w:rsidP="00000000" w:rsidRDefault="00000000" w:rsidRPr="00000000" w14:paraId="00000006">
      <w:pPr>
        <w:widowControl w:val="0"/>
        <w:spacing w:before="79" w:line="240" w:lineRule="auto"/>
        <w:jc w:val="cente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07">
      <w:pPr>
        <w:widowControl w:val="0"/>
        <w:spacing w:before="79" w:line="240" w:lineRule="auto"/>
        <w:jc w:val="center"/>
        <w:rPr>
          <w:rFonts w:ascii="Lexend" w:cs="Lexend" w:eastAsia="Lexend" w:hAnsi="Lexend"/>
          <w:b w:val="1"/>
          <w:sz w:val="26"/>
          <w:szCs w:val="26"/>
          <w:highlight w:val="white"/>
        </w:rPr>
      </w:pPr>
      <w:r w:rsidDel="00000000" w:rsidR="00000000" w:rsidRPr="00000000">
        <w:rPr>
          <w:rFonts w:ascii="Lexend" w:cs="Lexend" w:eastAsia="Lexend" w:hAnsi="Lexend"/>
          <w:b w:val="1"/>
          <w:sz w:val="24"/>
          <w:szCs w:val="24"/>
          <w:rtl w:val="0"/>
        </w:rPr>
        <w:t xml:space="preserve">Alma y Tierra</w:t>
      </w:r>
      <w:r w:rsidDel="00000000" w:rsidR="00000000" w:rsidRPr="00000000">
        <w:rPr>
          <w:rtl w:val="0"/>
        </w:rPr>
      </w:r>
    </w:p>
    <w:p w:rsidR="00000000" w:rsidDel="00000000" w:rsidP="00000000" w:rsidRDefault="00000000" w:rsidRPr="00000000" w14:paraId="00000008">
      <w:pPr>
        <w:spacing w:before="240" w:line="240" w:lineRule="auto"/>
        <w:jc w:val="both"/>
        <w:rPr>
          <w:rFonts w:ascii="Lexend" w:cs="Lexend" w:eastAsia="Lexend" w:hAnsi="Lexend"/>
          <w:b w:val="1"/>
          <w:sz w:val="26"/>
          <w:szCs w:val="26"/>
          <w:highlight w:val="white"/>
        </w:rPr>
      </w:pPr>
      <w:r w:rsidDel="00000000" w:rsidR="00000000" w:rsidRPr="00000000">
        <w:rPr>
          <w:rtl w:val="0"/>
        </w:rPr>
      </w:r>
    </w:p>
    <w:p w:rsidR="00000000" w:rsidDel="00000000" w:rsidP="00000000" w:rsidRDefault="00000000" w:rsidRPr="00000000" w14:paraId="00000009">
      <w:pPr>
        <w:spacing w:line="360" w:lineRule="auto"/>
        <w:jc w:val="center"/>
        <w:rPr>
          <w:rFonts w:ascii="Lexend" w:cs="Lexend" w:eastAsia="Lexend" w:hAnsi="Lexend"/>
          <w:b w:val="1"/>
          <w:color w:val="ff0000"/>
        </w:rPr>
      </w:pPr>
      <w:r w:rsidDel="00000000" w:rsidR="00000000" w:rsidRPr="00000000">
        <w:rPr>
          <w:rFonts w:ascii="Lexend" w:cs="Lexend" w:eastAsia="Lexend" w:hAnsi="Lexend"/>
          <w:b w:val="1"/>
          <w:rtl w:val="0"/>
        </w:rPr>
        <w:t xml:space="preserve">Domingo 8 de junio | 17 h</w:t>
      </w:r>
      <w:r w:rsidDel="00000000" w:rsidR="00000000" w:rsidRPr="00000000">
        <w:rPr>
          <w:rtl w:val="0"/>
        </w:rPr>
      </w:r>
    </w:p>
    <w:p w:rsidR="00000000" w:rsidDel="00000000" w:rsidP="00000000" w:rsidRDefault="00000000" w:rsidRPr="00000000" w14:paraId="0000000A">
      <w:pPr>
        <w:spacing w:line="360" w:lineRule="auto"/>
        <w:jc w:val="center"/>
        <w:rPr>
          <w:rFonts w:ascii="Lexend" w:cs="Lexend" w:eastAsia="Lexend" w:hAnsi="Lexend"/>
          <w:b w:val="1"/>
        </w:rPr>
      </w:pPr>
      <w:r w:rsidDel="00000000" w:rsidR="00000000" w:rsidRPr="00000000">
        <w:rPr>
          <w:rFonts w:ascii="Lexend" w:cs="Lexend" w:eastAsia="Lexend" w:hAnsi="Lexend"/>
          <w:rtl w:val="0"/>
        </w:rPr>
        <w:t xml:space="preserve">Parroquia Santa Julia - Av. Juan B. Alberdi 1195 CABA</w:t>
      </w:r>
      <w:r w:rsidDel="00000000" w:rsidR="00000000" w:rsidRPr="00000000">
        <w:rPr>
          <w:rtl w:val="0"/>
        </w:rPr>
      </w:r>
    </w:p>
    <w:p w:rsidR="00000000" w:rsidDel="00000000" w:rsidP="00000000" w:rsidRDefault="00000000" w:rsidRPr="00000000" w14:paraId="0000000B">
      <w:pPr>
        <w:spacing w:line="360" w:lineRule="auto"/>
        <w:jc w:val="center"/>
        <w:rPr>
          <w:rFonts w:ascii="Lexend" w:cs="Lexend" w:eastAsia="Lexend" w:hAnsi="Lexend"/>
          <w:b w:val="1"/>
          <w:sz w:val="24"/>
          <w:szCs w:val="24"/>
        </w:rPr>
      </w:pPr>
      <w:r w:rsidDel="00000000" w:rsidR="00000000" w:rsidRPr="00000000">
        <w:rPr>
          <w:rFonts w:ascii="Lexend" w:cs="Lexend" w:eastAsia="Lexend" w:hAnsi="Lexend"/>
          <w:rtl w:val="0"/>
        </w:rPr>
        <w:t xml:space="preserve">Entrada Libre</w:t>
      </w:r>
      <w:r w:rsidDel="00000000" w:rsidR="00000000" w:rsidRPr="00000000">
        <w:rPr>
          <w:rFonts w:ascii="Lexend" w:cs="Lexend" w:eastAsia="Lexend" w:hAnsi="Lexend"/>
          <w:b w:val="1"/>
          <w:rtl w:val="0"/>
        </w:rPr>
        <w:t xml:space="preserve"> </w:t>
      </w:r>
      <w:r w:rsidDel="00000000" w:rsidR="00000000" w:rsidRPr="00000000">
        <w:rPr>
          <w:rtl w:val="0"/>
        </w:rPr>
      </w:r>
    </w:p>
    <w:p w:rsidR="00000000" w:rsidDel="00000000" w:rsidP="00000000" w:rsidRDefault="00000000" w:rsidRPr="00000000" w14:paraId="0000000C">
      <w:pPr>
        <w:widowControl w:val="0"/>
        <w:spacing w:after="240" w:before="240" w:line="244" w:lineRule="auto"/>
        <w:jc w:val="both"/>
        <w:rPr>
          <w:rFonts w:ascii="Lexend" w:cs="Lexend" w:eastAsia="Lexend" w:hAnsi="Lexend"/>
          <w:sz w:val="24"/>
          <w:szCs w:val="24"/>
        </w:rPr>
      </w:pPr>
      <w:r w:rsidDel="00000000" w:rsidR="00000000" w:rsidRPr="00000000">
        <w:rPr>
          <w:rFonts w:ascii="Lexend" w:cs="Lexend" w:eastAsia="Lexend" w:hAnsi="Lexend"/>
          <w:sz w:val="24"/>
          <w:szCs w:val="24"/>
          <w:highlight w:val="white"/>
          <w:rtl w:val="0"/>
        </w:rPr>
        <w:t xml:space="preserve">Desde la Dirección Nacional de Elencos Estables de la Secretaría de Cultura de presidencia </w:t>
      </w:r>
      <w:r w:rsidDel="00000000" w:rsidR="00000000" w:rsidRPr="00000000">
        <w:rPr>
          <w:rFonts w:ascii="Lexend" w:cs="Lexend" w:eastAsia="Lexend" w:hAnsi="Lexend"/>
          <w:sz w:val="24"/>
          <w:szCs w:val="24"/>
          <w:highlight w:val="white"/>
          <w:rtl w:val="0"/>
        </w:rPr>
        <w:t xml:space="preserve">de la Nación, se anuncia el concierto que brindará el Coro Polifónico Nacional de Ciegos “Carlos Roberto Larrimbe” dirigidos por el maestro Osvaldo Manzanelli y la participación de las solistas, </w:t>
      </w:r>
      <w:r w:rsidDel="00000000" w:rsidR="00000000" w:rsidRPr="00000000">
        <w:rPr>
          <w:rFonts w:ascii="Lexend" w:cs="Lexend" w:eastAsia="Lexend" w:hAnsi="Lexend"/>
          <w:sz w:val="24"/>
          <w:szCs w:val="24"/>
          <w:rtl w:val="0"/>
        </w:rPr>
        <w:t xml:space="preserve">Silvia Fiori, Carla Mangiapani, Ma. Lourdes Flügel Sola y Lucía Salazar.</w:t>
      </w:r>
    </w:p>
    <w:p w:rsidR="00000000" w:rsidDel="00000000" w:rsidP="00000000" w:rsidRDefault="00000000" w:rsidRPr="00000000" w14:paraId="0000000D">
      <w:pPr>
        <w:widowControl w:val="0"/>
        <w:spacing w:after="240" w:before="240" w:line="244" w:lineRule="auto"/>
        <w:jc w:val="both"/>
        <w:rPr>
          <w:rFonts w:ascii="Lexend" w:cs="Lexend" w:eastAsia="Lexend" w:hAnsi="Lexend"/>
          <w:sz w:val="24"/>
          <w:szCs w:val="24"/>
          <w:highlight w:val="white"/>
        </w:rPr>
      </w:pPr>
      <w:r w:rsidDel="00000000" w:rsidR="00000000" w:rsidRPr="00000000">
        <w:rPr>
          <w:rFonts w:ascii="Lexend" w:cs="Lexend" w:eastAsia="Lexend" w:hAnsi="Lexend"/>
          <w:sz w:val="24"/>
          <w:szCs w:val="24"/>
          <w:highlight w:val="white"/>
          <w:rtl w:val="0"/>
        </w:rPr>
        <w:t xml:space="preserve">El evento tendrá lugar el próximo domingo 8 de junio a las 17 horas en la parroquia Santa Julia en el barrio de Caballito. El elenco ofrecerá un repertorio que incluye obras de Bruckner, Matsushita y Stafforini entre otros.</w:t>
      </w:r>
      <w:r w:rsidDel="00000000" w:rsidR="00000000" w:rsidRPr="00000000">
        <w:rPr>
          <w:rtl w:val="0"/>
        </w:rPr>
      </w:r>
    </w:p>
    <w:p w:rsidR="00000000" w:rsidDel="00000000" w:rsidP="00000000" w:rsidRDefault="00000000" w:rsidRPr="00000000" w14:paraId="0000000E">
      <w:pPr>
        <w:widowControl w:val="0"/>
        <w:spacing w:line="276" w:lineRule="auto"/>
        <w:ind w:left="0" w:right="114" w:firstLine="0"/>
        <w:jc w:val="both"/>
        <w:rPr>
          <w:rFonts w:ascii="Lexend" w:cs="Lexend" w:eastAsia="Lexend" w:hAnsi="Lexend"/>
          <w:b w:val="1"/>
          <w:color w:val="202020"/>
          <w:sz w:val="24"/>
          <w:szCs w:val="24"/>
        </w:rPr>
      </w:pPr>
      <w:r w:rsidDel="00000000" w:rsidR="00000000" w:rsidRPr="00000000">
        <w:rPr>
          <w:rtl w:val="0"/>
        </w:rPr>
      </w:r>
    </w:p>
    <w:p w:rsidR="00000000" w:rsidDel="00000000" w:rsidP="00000000" w:rsidRDefault="00000000" w:rsidRPr="00000000" w14:paraId="0000000F">
      <w:pPr>
        <w:widowControl w:val="0"/>
        <w:spacing w:line="276" w:lineRule="auto"/>
        <w:ind w:left="0" w:right="114" w:firstLine="0"/>
        <w:jc w:val="both"/>
        <w:rPr>
          <w:rFonts w:ascii="Lexend" w:cs="Lexend" w:eastAsia="Lexend" w:hAnsi="Lexend"/>
          <w:b w:val="1"/>
          <w:color w:val="202020"/>
          <w:sz w:val="24"/>
          <w:szCs w:val="24"/>
        </w:rPr>
      </w:pPr>
      <w:r w:rsidDel="00000000" w:rsidR="00000000" w:rsidRPr="00000000">
        <w:rPr>
          <w:rFonts w:ascii="Lexend" w:cs="Lexend" w:eastAsia="Lexend" w:hAnsi="Lexend"/>
          <w:b w:val="1"/>
          <w:color w:val="202020"/>
          <w:sz w:val="24"/>
          <w:szCs w:val="24"/>
          <w:rtl w:val="0"/>
        </w:rPr>
        <w:t xml:space="preserve">Programa:</w:t>
      </w:r>
    </w:p>
    <w:p w:rsidR="00000000" w:rsidDel="00000000" w:rsidP="00000000" w:rsidRDefault="00000000" w:rsidRPr="00000000" w14:paraId="00000010">
      <w:pPr>
        <w:widowControl w:val="0"/>
        <w:spacing w:line="360" w:lineRule="auto"/>
        <w:ind w:right="114"/>
        <w:jc w:val="both"/>
        <w:rPr>
          <w:rFonts w:ascii="Lexend" w:cs="Lexend" w:eastAsia="Lexend" w:hAnsi="Lexend"/>
          <w:color w:val="202020"/>
          <w:sz w:val="24"/>
          <w:szCs w:val="24"/>
        </w:rPr>
      </w:pPr>
      <w:r w:rsidDel="00000000" w:rsidR="00000000" w:rsidRPr="00000000">
        <w:rPr>
          <w:rtl w:val="0"/>
        </w:rPr>
      </w:r>
    </w:p>
    <w:p w:rsidR="00000000" w:rsidDel="00000000" w:rsidP="00000000" w:rsidRDefault="00000000" w:rsidRPr="00000000" w14:paraId="00000011">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LOCUS ISTE (“Este lugar”) de Anton Bruckner (Austria 1824 - 1896) </w:t>
      </w:r>
    </w:p>
    <w:p w:rsidR="00000000" w:rsidDel="00000000" w:rsidP="00000000" w:rsidRDefault="00000000" w:rsidRPr="00000000" w14:paraId="00000012">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 MISA EN Mib a Doble Coro de Josef Rheimberger (Alemania 1839- 1901) Kyrie Gloria</w:t>
      </w:r>
    </w:p>
    <w:p w:rsidR="00000000" w:rsidDel="00000000" w:rsidP="00000000" w:rsidRDefault="00000000" w:rsidRPr="00000000" w14:paraId="00000013">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 JUBILATE DEO de Ko Matsushita (Japón 1962) (“Alabad al Señor”)</w:t>
      </w:r>
    </w:p>
    <w:p w:rsidR="00000000" w:rsidDel="00000000" w:rsidP="00000000" w:rsidRDefault="00000000" w:rsidRPr="00000000" w14:paraId="00000014">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 UKRAINIAN ALLELUIA de Craig Courtney (Estados Unidos 1972- 2024)</w:t>
      </w:r>
    </w:p>
    <w:p w:rsidR="00000000" w:rsidDel="00000000" w:rsidP="00000000" w:rsidRDefault="00000000" w:rsidRPr="00000000" w14:paraId="00000015">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 YOU RAISE ME UP de Rolf Lovland (Noruega, 1955)/ Brendan Graham (Irlanda 1945)</w:t>
      </w:r>
    </w:p>
    <w:p w:rsidR="00000000" w:rsidDel="00000000" w:rsidP="00000000" w:rsidRDefault="00000000" w:rsidRPr="00000000" w14:paraId="00000016">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Solistas: Carla Mangiapani y Lourdes Flügel</w:t>
      </w:r>
    </w:p>
    <w:p w:rsidR="00000000" w:rsidDel="00000000" w:rsidP="00000000" w:rsidRDefault="00000000" w:rsidRPr="00000000" w14:paraId="00000017">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 PUÑUNA de Juan Camilo Stafforini (Argentina, 1975)</w:t>
      </w:r>
    </w:p>
    <w:p w:rsidR="00000000" w:rsidDel="00000000" w:rsidP="00000000" w:rsidRDefault="00000000" w:rsidRPr="00000000" w14:paraId="00000018">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Solista: Lucía Salazar</w:t>
      </w:r>
    </w:p>
    <w:p w:rsidR="00000000" w:rsidDel="00000000" w:rsidP="00000000" w:rsidRDefault="00000000" w:rsidRPr="00000000" w14:paraId="00000019">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 ¿QUÉ DIRÍA? de Juan Camilo Stafforini (Argentina, 1975)</w:t>
      </w:r>
    </w:p>
    <w:p w:rsidR="00000000" w:rsidDel="00000000" w:rsidP="00000000" w:rsidRDefault="00000000" w:rsidRPr="00000000" w14:paraId="0000001A">
      <w:pPr>
        <w:widowControl w:val="0"/>
        <w:spacing w:line="360" w:lineRule="auto"/>
        <w:ind w:right="114"/>
        <w:jc w:val="both"/>
        <w:rPr>
          <w:rFonts w:ascii="Lexend" w:cs="Lexend" w:eastAsia="Lexend" w:hAnsi="Lexend"/>
          <w:color w:val="202020"/>
          <w:sz w:val="24"/>
          <w:szCs w:val="24"/>
        </w:rPr>
      </w:pPr>
      <w:r w:rsidDel="00000000" w:rsidR="00000000" w:rsidRPr="00000000">
        <w:rPr>
          <w:rFonts w:ascii="Lexend" w:cs="Lexend" w:eastAsia="Lexend" w:hAnsi="Lexend"/>
          <w:color w:val="202020"/>
          <w:sz w:val="24"/>
          <w:szCs w:val="24"/>
          <w:rtl w:val="0"/>
        </w:rPr>
        <w:t xml:space="preserve">- OIGA COMPAE de César Alejandro Castillo (Venezuela- 1956)</w:t>
      </w:r>
    </w:p>
    <w:p w:rsidR="00000000" w:rsidDel="00000000" w:rsidP="00000000" w:rsidRDefault="00000000" w:rsidRPr="00000000" w14:paraId="0000001B">
      <w:pPr>
        <w:widowControl w:val="0"/>
        <w:spacing w:line="276" w:lineRule="auto"/>
        <w:ind w:right="114"/>
        <w:jc w:val="both"/>
        <w:rPr>
          <w:rFonts w:ascii="Lexend" w:cs="Lexend" w:eastAsia="Lexend" w:hAnsi="Lexend"/>
          <w:color w:val="202020"/>
          <w:sz w:val="24"/>
          <w:szCs w:val="24"/>
        </w:rPr>
      </w:pPr>
      <w:r w:rsidDel="00000000" w:rsidR="00000000" w:rsidRPr="00000000">
        <w:rPr>
          <w:rtl w:val="0"/>
        </w:rPr>
      </w:r>
    </w:p>
    <w:p w:rsidR="00000000" w:rsidDel="00000000" w:rsidP="00000000" w:rsidRDefault="00000000" w:rsidRPr="00000000" w14:paraId="0000001C">
      <w:pPr>
        <w:shd w:fill="ffffff" w:val="clear"/>
        <w:spacing w:after="160" w:line="276" w:lineRule="auto"/>
        <w:jc w:val="both"/>
        <w:rPr>
          <w:rFonts w:ascii="Lexend" w:cs="Lexend" w:eastAsia="Lexend" w:hAnsi="Lexend"/>
          <w:color w:val="222222"/>
          <w:sz w:val="24"/>
          <w:szCs w:val="24"/>
        </w:rPr>
      </w:pPr>
      <w:r w:rsidDel="00000000" w:rsidR="00000000" w:rsidRPr="00000000">
        <w:rPr>
          <w:rFonts w:ascii="Lexend" w:cs="Lexend" w:eastAsia="Lexend" w:hAnsi="Lexend"/>
          <w:b w:val="1"/>
          <w:color w:val="222222"/>
          <w:sz w:val="24"/>
          <w:szCs w:val="24"/>
          <w:u w:val="single"/>
          <w:rtl w:val="0"/>
        </w:rPr>
        <w:t xml:space="preserve">Acerca del Coro Polifónico Nacional de Ciegos</w:t>
      </w:r>
      <w:r w:rsidDel="00000000" w:rsidR="00000000" w:rsidRPr="00000000">
        <w:rPr>
          <w:rtl w:val="0"/>
        </w:rPr>
      </w:r>
    </w:p>
    <w:p w:rsidR="00000000" w:rsidDel="00000000" w:rsidP="00000000" w:rsidRDefault="00000000" w:rsidRPr="00000000" w14:paraId="0000001D">
      <w:pPr>
        <w:shd w:fill="ffffff" w:val="clear"/>
        <w:spacing w:after="16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Creado el 2 de febrero de 1947. Es una institución conformada en su totalidad por personas totalmente ciegas o con un nivel avanzado de disminución visual, que encuentran en esta actividad un medio estable de vida.</w:t>
      </w:r>
    </w:p>
    <w:p w:rsidR="00000000" w:rsidDel="00000000" w:rsidP="00000000" w:rsidRDefault="00000000" w:rsidRPr="00000000" w14:paraId="0000001E">
      <w:pPr>
        <w:shd w:fill="ffffff" w:val="clear"/>
        <w:spacing w:after="16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Para ingresar al Coro Polifónico Nacional de Ciegos (C.P.N.C.) es imprescindible tener conocimientos musicales, un mínimo de técnica vocal y buen manejo de la escritura y de la musicografía Braille. El ingreso se efectúa a través de concursos que se realizan cuando hay necesidad de cobertura de vacantes.</w:t>
      </w:r>
    </w:p>
    <w:p w:rsidR="00000000" w:rsidDel="00000000" w:rsidP="00000000" w:rsidRDefault="00000000" w:rsidRPr="00000000" w14:paraId="0000001F">
      <w:pPr>
        <w:shd w:fill="ffffff" w:val="clear"/>
        <w:spacing w:after="16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La modalidad de trabajo no difiere mucho de la de cualquier otro coro. Se ensaya todos los días, con sesiones de técnica vocal, ensayos parciales por cuerdas, y ensayos grupales.</w:t>
      </w:r>
    </w:p>
    <w:p w:rsidR="00000000" w:rsidDel="00000000" w:rsidP="00000000" w:rsidRDefault="00000000" w:rsidRPr="00000000" w14:paraId="00000020">
      <w:pPr>
        <w:shd w:fill="ffffff" w:val="clear"/>
        <w:spacing w:after="16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La única diferencia está dada en que los coreutas que integran el Coro trabajan con partituras escritas en notación Braille, para lo cual el Coro cuenta con un cuerpo de copistas. En la actualidad el Coro está conformado por el director, la preparadora vocal, el pianista, cuatro jefes de cuerda, 55 coreutas, 16 copistas, un dictante, una </w:t>
      </w:r>
      <w:r w:rsidDel="00000000" w:rsidR="00000000" w:rsidRPr="00000000">
        <w:rPr>
          <w:rFonts w:ascii="Lexend" w:cs="Lexend" w:eastAsia="Lexend" w:hAnsi="Lexend"/>
          <w:sz w:val="24"/>
          <w:szCs w:val="24"/>
          <w:rtl w:val="0"/>
        </w:rPr>
        <w:t xml:space="preserve">secretaria</w:t>
      </w:r>
      <w:r w:rsidDel="00000000" w:rsidR="00000000" w:rsidRPr="00000000">
        <w:rPr>
          <w:rFonts w:ascii="Lexend" w:cs="Lexend" w:eastAsia="Lexend" w:hAnsi="Lexend"/>
          <w:sz w:val="24"/>
          <w:szCs w:val="24"/>
          <w:rtl w:val="0"/>
        </w:rPr>
        <w:t xml:space="preserve"> técnica puesta en escena y cuatro técnicos de maniobra escénicas de conciertos.</w:t>
      </w:r>
    </w:p>
    <w:p w:rsidR="00000000" w:rsidDel="00000000" w:rsidP="00000000" w:rsidRDefault="00000000" w:rsidRPr="00000000" w14:paraId="00000021">
      <w:pPr>
        <w:shd w:fill="ffffff" w:val="clear"/>
        <w:spacing w:after="16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Nuestro Coro fue fundado en el año 1947 por el maestro Carlos Roberto Larrimbe; desde entonces ha sido para los ciegos argentinos y de países limítrofes, el medio idóneo para el desarrollo artístico de los mismos además de ser una fuente de trabajo digna para quienes quisieran hacer de la música su medio profesional, constituyéndose en un patrimonio único en el mundo, verdadero orgullo nacional.</w:t>
      </w:r>
    </w:p>
    <w:p w:rsidR="00000000" w:rsidDel="00000000" w:rsidP="00000000" w:rsidRDefault="00000000" w:rsidRPr="00000000" w14:paraId="00000022">
      <w:pPr>
        <w:shd w:fill="ffffff" w:val="clear"/>
        <w:spacing w:after="240" w:before="240" w:line="276" w:lineRule="auto"/>
        <w:jc w:val="both"/>
        <w:rPr>
          <w:rFonts w:ascii="Lexend" w:cs="Lexend" w:eastAsia="Lexend" w:hAnsi="Lexend"/>
          <w:b w:val="1"/>
          <w:sz w:val="24"/>
          <w:szCs w:val="24"/>
          <w:u w:val="single"/>
        </w:rPr>
      </w:pPr>
      <w:r w:rsidDel="00000000" w:rsidR="00000000" w:rsidRPr="00000000">
        <w:rPr>
          <w:rFonts w:ascii="Lexend" w:cs="Lexend" w:eastAsia="Lexend" w:hAnsi="Lexend"/>
          <w:b w:val="1"/>
          <w:sz w:val="24"/>
          <w:szCs w:val="24"/>
          <w:u w:val="single"/>
          <w:rtl w:val="0"/>
        </w:rPr>
        <w:t xml:space="preserve">Acerca de la Dirección Nacional de Elencos Estables</w:t>
      </w:r>
    </w:p>
    <w:p w:rsidR="00000000" w:rsidDel="00000000" w:rsidP="00000000" w:rsidRDefault="00000000" w:rsidRPr="00000000" w14:paraId="00000023">
      <w:pPr>
        <w:shd w:fill="ffffff" w:val="clear"/>
        <w:spacing w:after="240" w:before="24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La Dirección Nacional de Elencos Estables es un organismo dependiente de la Secretaría </w:t>
      </w:r>
    </w:p>
    <w:p w:rsidR="00000000" w:rsidDel="00000000" w:rsidP="00000000" w:rsidRDefault="00000000" w:rsidRPr="00000000" w14:paraId="00000024">
      <w:pPr>
        <w:shd w:fill="ffffff" w:val="clear"/>
        <w:spacing w:after="240" w:before="24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 de Cultura de la Presidencia de la Nación que tiene a su cargo la instrumentación de las políticas públicas para el desarrollo, el fomento, la difusión y la divulgación de las expresiones artísticas y culturales ligadas a los elencos nacionales de música y danza. Desde su creación, en agosto de 2017 y hasta la actualidad, se encuentra bajo la dirección de la Sra. Mariela Florencia Bolatti,</w:t>
      </w:r>
    </w:p>
    <w:p w:rsidR="00000000" w:rsidDel="00000000" w:rsidP="00000000" w:rsidRDefault="00000000" w:rsidRPr="00000000" w14:paraId="00000025">
      <w:pPr>
        <w:shd w:fill="ffffff" w:val="clear"/>
        <w:spacing w:after="240" w:before="24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Están en la órbita de la DNEE, la Orquesta Nacional de Música Argentina “Juan de  Dios Filiberto”, la Orquesta Sinfónica Nacional, la Banda Sinfónica Nacional de Ciegos “Pascual Grisolía”, el Coro Polifónico Nacional, el Coro Polifónico Nacional de Ciegos “Carlos Roberto Larrimbe”, el Coro Nacional de Niños, el Coro Nacional de Música Argentina, el Ballet Folklórico Nacional, la Compañía Nacional de Danza Contemporánea, </w:t>
      </w:r>
      <w:r w:rsidDel="00000000" w:rsidR="00000000" w:rsidRPr="00000000">
        <w:rPr>
          <w:rFonts w:ascii="Lexend" w:cs="Lexend" w:eastAsia="Lexend" w:hAnsi="Lexend"/>
          <w:sz w:val="24"/>
          <w:szCs w:val="24"/>
          <w:rtl w:val="0"/>
        </w:rPr>
        <w:t xml:space="preserve">el Programa Nacional de Formación Coral, integrado por dos grupos etarios: de  8 a 15 y de 16 a 26 años; la Escuela de Formación Nacional en Danza, destinado a la niñez y adolescencia; y la Sinfónica Juvenil Nacional “Libertador San Martín”.</w:t>
      </w:r>
    </w:p>
    <w:p w:rsidR="00000000" w:rsidDel="00000000" w:rsidP="00000000" w:rsidRDefault="00000000" w:rsidRPr="00000000" w14:paraId="00000026">
      <w:pPr>
        <w:shd w:fill="ffffff" w:val="clear"/>
        <w:spacing w:after="240" w:before="240" w:line="276" w:lineRule="auto"/>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Sus objetivos son los de programar, conducir y difundir las actividades de los cuerpos artísticos, promover la formación en jóvenes y profesionales, estimular la creación de obras de autores nacionales, interpretar la música y la danza en todas sus manifestaciones, apoyar las actividades a nivel federal y fomentar la cooperación y el intercambio cultural y artístico con otras entidades nacionales e internacionales.</w:t>
      </w:r>
    </w:p>
    <w:p w:rsidR="00000000" w:rsidDel="00000000" w:rsidP="00000000" w:rsidRDefault="00000000" w:rsidRPr="00000000" w14:paraId="00000027">
      <w:pPr>
        <w:spacing w:line="276" w:lineRule="auto"/>
        <w:ind w:right="-40.8661417322827"/>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Nómina Coro Polifónico Nacional de Ciegos</w:t>
      </w:r>
    </w:p>
    <w:p w:rsidR="00000000" w:rsidDel="00000000" w:rsidP="00000000" w:rsidRDefault="00000000" w:rsidRPr="00000000" w14:paraId="00000028">
      <w:pPr>
        <w:spacing w:after="240" w:before="240" w:lineRule="auto"/>
        <w:rPr>
          <w:rFonts w:ascii="Lexend" w:cs="Lexend" w:eastAsia="Lexend" w:hAnsi="Lexend"/>
          <w:b w:val="1"/>
          <w:sz w:val="24"/>
          <w:szCs w:val="24"/>
          <w:u w:val="single"/>
        </w:rPr>
      </w:pPr>
      <w:r w:rsidDel="00000000" w:rsidR="00000000" w:rsidRPr="00000000">
        <w:rPr>
          <w:rFonts w:ascii="Lexend" w:cs="Lexend" w:eastAsia="Lexend" w:hAnsi="Lexend"/>
          <w:b w:val="1"/>
          <w:sz w:val="24"/>
          <w:szCs w:val="24"/>
          <w:u w:val="single"/>
          <w:rtl w:val="0"/>
        </w:rPr>
        <w:t xml:space="preserve">SOPRANOS</w:t>
      </w:r>
    </w:p>
    <w:p w:rsidR="00000000" w:rsidDel="00000000" w:rsidP="00000000" w:rsidRDefault="00000000" w:rsidRPr="00000000" w14:paraId="00000029">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Camila Acánfora Greco</w:t>
      </w:r>
    </w:p>
    <w:p w:rsidR="00000000" w:rsidDel="00000000" w:rsidP="00000000" w:rsidRDefault="00000000" w:rsidRPr="00000000" w14:paraId="0000002A">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 Ángeles Asensio</w:t>
      </w:r>
    </w:p>
    <w:p w:rsidR="00000000" w:rsidDel="00000000" w:rsidP="00000000" w:rsidRDefault="00000000" w:rsidRPr="00000000" w14:paraId="0000002B">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 Lucía Blacich</w:t>
      </w:r>
    </w:p>
    <w:p w:rsidR="00000000" w:rsidDel="00000000" w:rsidP="00000000" w:rsidRDefault="00000000" w:rsidRPr="00000000" w14:paraId="0000002C">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Marcela Di Fonzo</w:t>
      </w:r>
    </w:p>
    <w:p w:rsidR="00000000" w:rsidDel="00000000" w:rsidP="00000000" w:rsidRDefault="00000000" w:rsidRPr="00000000" w14:paraId="0000002D">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Silvia Fiori</w:t>
      </w:r>
    </w:p>
    <w:p w:rsidR="00000000" w:rsidDel="00000000" w:rsidP="00000000" w:rsidRDefault="00000000" w:rsidRPr="00000000" w14:paraId="0000002E">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 Lourdes Flügel</w:t>
      </w:r>
    </w:p>
    <w:p w:rsidR="00000000" w:rsidDel="00000000" w:rsidP="00000000" w:rsidRDefault="00000000" w:rsidRPr="00000000" w14:paraId="0000002F">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Fàtima Garro</w:t>
      </w:r>
    </w:p>
    <w:p w:rsidR="00000000" w:rsidDel="00000000" w:rsidP="00000000" w:rsidRDefault="00000000" w:rsidRPr="00000000" w14:paraId="00000030">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Mirta Noel Lezcano</w:t>
      </w:r>
    </w:p>
    <w:p w:rsidR="00000000" w:rsidDel="00000000" w:rsidP="00000000" w:rsidRDefault="00000000" w:rsidRPr="00000000" w14:paraId="00000031">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Carla Mangiapani</w:t>
      </w:r>
    </w:p>
    <w:p w:rsidR="00000000" w:rsidDel="00000000" w:rsidP="00000000" w:rsidRDefault="00000000" w:rsidRPr="00000000" w14:paraId="00000032">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Inés María Masciottra</w:t>
      </w:r>
    </w:p>
    <w:p w:rsidR="00000000" w:rsidDel="00000000" w:rsidP="00000000" w:rsidRDefault="00000000" w:rsidRPr="00000000" w14:paraId="00000033">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Mariana Moreno</w:t>
      </w:r>
    </w:p>
    <w:p w:rsidR="00000000" w:rsidDel="00000000" w:rsidP="00000000" w:rsidRDefault="00000000" w:rsidRPr="00000000" w14:paraId="00000034">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Marianela Rusconi</w:t>
      </w:r>
    </w:p>
    <w:p w:rsidR="00000000" w:rsidDel="00000000" w:rsidP="00000000" w:rsidRDefault="00000000" w:rsidRPr="00000000" w14:paraId="00000035">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Lucía D. Salazar Duque</w:t>
      </w:r>
    </w:p>
    <w:p w:rsidR="00000000" w:rsidDel="00000000" w:rsidP="00000000" w:rsidRDefault="00000000" w:rsidRPr="00000000" w14:paraId="00000036">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Sofía Savoy</w:t>
      </w:r>
    </w:p>
    <w:p w:rsidR="00000000" w:rsidDel="00000000" w:rsidP="00000000" w:rsidRDefault="00000000" w:rsidRPr="00000000" w14:paraId="00000037">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Agustina Araya</w:t>
      </w:r>
    </w:p>
    <w:p w:rsidR="00000000" w:rsidDel="00000000" w:rsidP="00000000" w:rsidRDefault="00000000" w:rsidRPr="00000000" w14:paraId="00000038">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 Rosa Nuñez Portillo</w:t>
      </w:r>
    </w:p>
    <w:p w:rsidR="00000000" w:rsidDel="00000000" w:rsidP="00000000" w:rsidRDefault="00000000" w:rsidRPr="00000000" w14:paraId="00000039">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Rocío Ordoñez</w:t>
      </w:r>
    </w:p>
    <w:p w:rsidR="00000000" w:rsidDel="00000000" w:rsidP="00000000" w:rsidRDefault="00000000" w:rsidRPr="00000000" w14:paraId="0000003A">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Agustina Pildain</w:t>
      </w:r>
    </w:p>
    <w:p w:rsidR="00000000" w:rsidDel="00000000" w:rsidP="00000000" w:rsidRDefault="00000000" w:rsidRPr="00000000" w14:paraId="0000003B">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Guadalupe del Valle Rodríguez Campos</w:t>
      </w:r>
    </w:p>
    <w:p w:rsidR="00000000" w:rsidDel="00000000" w:rsidP="00000000" w:rsidRDefault="00000000" w:rsidRPr="00000000" w14:paraId="0000003C">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Milagros Veliz</w:t>
      </w:r>
    </w:p>
    <w:p w:rsidR="00000000" w:rsidDel="00000000" w:rsidP="00000000" w:rsidRDefault="00000000" w:rsidRPr="00000000" w14:paraId="0000003D">
      <w:pPr>
        <w:pStyle w:val="Heading1"/>
        <w:keepNext w:val="0"/>
        <w:keepLines w:val="0"/>
        <w:spacing w:before="480" w:lineRule="auto"/>
        <w:rPr>
          <w:rFonts w:ascii="Lexend" w:cs="Lexend" w:eastAsia="Lexend" w:hAnsi="Lexend"/>
          <w:b w:val="1"/>
          <w:sz w:val="46"/>
          <w:szCs w:val="46"/>
        </w:rPr>
      </w:pPr>
      <w:bookmarkStart w:colFirst="0" w:colLast="0" w:name="_ktix52r54d2n" w:id="0"/>
      <w:bookmarkEnd w:id="0"/>
      <w:r w:rsidDel="00000000" w:rsidR="00000000" w:rsidRPr="00000000">
        <w:rPr>
          <w:rFonts w:ascii="Lexend" w:cs="Lexend" w:eastAsia="Lexend" w:hAnsi="Lexend"/>
          <w:b w:val="1"/>
          <w:sz w:val="24"/>
          <w:szCs w:val="24"/>
          <w:u w:val="single"/>
          <w:rtl w:val="0"/>
        </w:rPr>
        <w:t xml:space="preserve">CONTRALTOS</w:t>
      </w:r>
      <w:r w:rsidDel="00000000" w:rsidR="00000000" w:rsidRPr="00000000">
        <w:rPr>
          <w:rtl w:val="0"/>
        </w:rPr>
      </w:r>
    </w:p>
    <w:p w:rsidR="00000000" w:rsidDel="00000000" w:rsidP="00000000" w:rsidRDefault="00000000" w:rsidRPr="00000000" w14:paraId="0000003E">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Tulio P. Fiorentino (*)</w:t>
      </w:r>
    </w:p>
    <w:p w:rsidR="00000000" w:rsidDel="00000000" w:rsidP="00000000" w:rsidRDefault="00000000" w:rsidRPr="00000000" w14:paraId="0000003F">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Celia B. Chavez</w:t>
      </w:r>
    </w:p>
    <w:p w:rsidR="00000000" w:rsidDel="00000000" w:rsidP="00000000" w:rsidRDefault="00000000" w:rsidRPr="00000000" w14:paraId="00000040">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Verónica Funes</w:t>
      </w:r>
    </w:p>
    <w:p w:rsidR="00000000" w:rsidDel="00000000" w:rsidP="00000000" w:rsidRDefault="00000000" w:rsidRPr="00000000" w14:paraId="00000041">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Olga Llano</w:t>
      </w:r>
    </w:p>
    <w:p w:rsidR="00000000" w:rsidDel="00000000" w:rsidP="00000000" w:rsidRDefault="00000000" w:rsidRPr="00000000" w14:paraId="00000042">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Mabel Mirás</w:t>
      </w:r>
    </w:p>
    <w:p w:rsidR="00000000" w:rsidDel="00000000" w:rsidP="00000000" w:rsidRDefault="00000000" w:rsidRPr="00000000" w14:paraId="00000043">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Eric Román Montenegro</w:t>
      </w:r>
    </w:p>
    <w:p w:rsidR="00000000" w:rsidDel="00000000" w:rsidP="00000000" w:rsidRDefault="00000000" w:rsidRPr="00000000" w14:paraId="00000044">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Nancy Muñoz</w:t>
      </w:r>
    </w:p>
    <w:p w:rsidR="00000000" w:rsidDel="00000000" w:rsidP="00000000" w:rsidRDefault="00000000" w:rsidRPr="00000000" w14:paraId="00000045">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Morena Pereira España</w:t>
      </w:r>
    </w:p>
    <w:p w:rsidR="00000000" w:rsidDel="00000000" w:rsidP="00000000" w:rsidRDefault="00000000" w:rsidRPr="00000000" w14:paraId="00000046">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Mariely Alexandra Valero Cáseres</w:t>
      </w:r>
    </w:p>
    <w:p w:rsidR="00000000" w:rsidDel="00000000" w:rsidP="00000000" w:rsidRDefault="00000000" w:rsidRPr="00000000" w14:paraId="00000047">
      <w:pPr>
        <w:spacing w:after="240" w:before="240" w:lineRule="auto"/>
        <w:rPr>
          <w:rFonts w:ascii="Lexend" w:cs="Lexend" w:eastAsia="Lexend" w:hAnsi="Lexend"/>
          <w:sz w:val="24"/>
          <w:szCs w:val="24"/>
        </w:rPr>
      </w:pPr>
      <w:r w:rsidDel="00000000" w:rsidR="00000000" w:rsidRPr="00000000">
        <w:rPr>
          <w:rFonts w:ascii="Lexend" w:cs="Lexend" w:eastAsia="Lexend" w:hAnsi="Lexend"/>
          <w:b w:val="1"/>
          <w:sz w:val="24"/>
          <w:szCs w:val="24"/>
          <w:u w:val="single"/>
          <w:rtl w:val="0"/>
        </w:rPr>
        <w:t xml:space="preserve">TENORES</w:t>
      </w:r>
      <w:r w:rsidDel="00000000" w:rsidR="00000000" w:rsidRPr="00000000">
        <w:rPr>
          <w:rtl w:val="0"/>
        </w:rPr>
      </w:r>
    </w:p>
    <w:p w:rsidR="00000000" w:rsidDel="00000000" w:rsidP="00000000" w:rsidRDefault="00000000" w:rsidRPr="00000000" w14:paraId="00000048">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Anselmo Ferreyra (*)</w:t>
      </w:r>
    </w:p>
    <w:p w:rsidR="00000000" w:rsidDel="00000000" w:rsidP="00000000" w:rsidRDefault="00000000" w:rsidRPr="00000000" w14:paraId="00000049">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Julio Arce</w:t>
      </w:r>
    </w:p>
    <w:p w:rsidR="00000000" w:rsidDel="00000000" w:rsidP="00000000" w:rsidRDefault="00000000" w:rsidRPr="00000000" w14:paraId="0000004A">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Héctor Bidave</w:t>
      </w:r>
    </w:p>
    <w:p w:rsidR="00000000" w:rsidDel="00000000" w:rsidP="00000000" w:rsidRDefault="00000000" w:rsidRPr="00000000" w14:paraId="0000004B">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Aldo Sergio Cavallo</w:t>
      </w:r>
    </w:p>
    <w:p w:rsidR="00000000" w:rsidDel="00000000" w:rsidP="00000000" w:rsidRDefault="00000000" w:rsidRPr="00000000" w14:paraId="0000004C">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Andrés Graf</w:t>
      </w:r>
    </w:p>
    <w:p w:rsidR="00000000" w:rsidDel="00000000" w:rsidP="00000000" w:rsidRDefault="00000000" w:rsidRPr="00000000" w14:paraId="0000004D">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Emanuel Groh</w:t>
      </w:r>
    </w:p>
    <w:p w:rsidR="00000000" w:rsidDel="00000000" w:rsidP="00000000" w:rsidRDefault="00000000" w:rsidRPr="00000000" w14:paraId="0000004E">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Facundo G. Momo</w:t>
      </w:r>
    </w:p>
    <w:p w:rsidR="00000000" w:rsidDel="00000000" w:rsidP="00000000" w:rsidRDefault="00000000" w:rsidRPr="00000000" w14:paraId="0000004F">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David Morales</w:t>
      </w:r>
    </w:p>
    <w:p w:rsidR="00000000" w:rsidDel="00000000" w:rsidP="00000000" w:rsidRDefault="00000000" w:rsidRPr="00000000" w14:paraId="00000050">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Leonardo Novarini</w:t>
      </w:r>
    </w:p>
    <w:p w:rsidR="00000000" w:rsidDel="00000000" w:rsidP="00000000" w:rsidRDefault="00000000" w:rsidRPr="00000000" w14:paraId="00000051">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Alejo G. Páez</w:t>
      </w:r>
    </w:p>
    <w:p w:rsidR="00000000" w:rsidDel="00000000" w:rsidP="00000000" w:rsidRDefault="00000000" w:rsidRPr="00000000" w14:paraId="00000052">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Lubert A. Pulval Jiménez</w:t>
      </w:r>
    </w:p>
    <w:p w:rsidR="00000000" w:rsidDel="00000000" w:rsidP="00000000" w:rsidRDefault="00000000" w:rsidRPr="00000000" w14:paraId="00000053">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Nicolás Raventos</w:t>
      </w:r>
    </w:p>
    <w:p w:rsidR="00000000" w:rsidDel="00000000" w:rsidP="00000000" w:rsidRDefault="00000000" w:rsidRPr="00000000" w14:paraId="00000054">
      <w:pPr>
        <w:spacing w:after="240" w:before="240" w:lineRule="auto"/>
        <w:rPr>
          <w:rFonts w:ascii="Lexend" w:cs="Lexend" w:eastAsia="Lexend" w:hAnsi="Lexend"/>
          <w:b w:val="1"/>
          <w:sz w:val="24"/>
          <w:szCs w:val="24"/>
          <w:u w:val="single"/>
        </w:rPr>
      </w:pPr>
      <w:r w:rsidDel="00000000" w:rsidR="00000000" w:rsidRPr="00000000">
        <w:rPr>
          <w:rFonts w:ascii="Lexend" w:cs="Lexend" w:eastAsia="Lexend" w:hAnsi="Lexend"/>
          <w:b w:val="1"/>
          <w:sz w:val="24"/>
          <w:szCs w:val="24"/>
          <w:u w:val="single"/>
          <w:rtl w:val="0"/>
        </w:rPr>
        <w:t xml:space="preserve">BAJOS</w:t>
      </w:r>
    </w:p>
    <w:p w:rsidR="00000000" w:rsidDel="00000000" w:rsidP="00000000" w:rsidRDefault="00000000" w:rsidRPr="00000000" w14:paraId="00000055">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Sebastián Luna (*)</w:t>
      </w:r>
    </w:p>
    <w:p w:rsidR="00000000" w:rsidDel="00000000" w:rsidP="00000000" w:rsidRDefault="00000000" w:rsidRPr="00000000" w14:paraId="00000056">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Hernán Anguita</w:t>
      </w:r>
    </w:p>
    <w:p w:rsidR="00000000" w:rsidDel="00000000" w:rsidP="00000000" w:rsidRDefault="00000000" w:rsidRPr="00000000" w14:paraId="00000057">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Alejandro Castelau</w:t>
      </w:r>
    </w:p>
    <w:p w:rsidR="00000000" w:rsidDel="00000000" w:rsidP="00000000" w:rsidRDefault="00000000" w:rsidRPr="00000000" w14:paraId="00000058">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Emanuel Cortés</w:t>
      </w:r>
    </w:p>
    <w:p w:rsidR="00000000" w:rsidDel="00000000" w:rsidP="00000000" w:rsidRDefault="00000000" w:rsidRPr="00000000" w14:paraId="00000059">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Roberto Donikian</w:t>
      </w:r>
    </w:p>
    <w:p w:rsidR="00000000" w:rsidDel="00000000" w:rsidP="00000000" w:rsidRDefault="00000000" w:rsidRPr="00000000" w14:paraId="0000005A">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Héctor Estévez</w:t>
      </w:r>
    </w:p>
    <w:p w:rsidR="00000000" w:rsidDel="00000000" w:rsidP="00000000" w:rsidRDefault="00000000" w:rsidRPr="00000000" w14:paraId="0000005B">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Matías Faillace</w:t>
      </w:r>
    </w:p>
    <w:p w:rsidR="00000000" w:rsidDel="00000000" w:rsidP="00000000" w:rsidRDefault="00000000" w:rsidRPr="00000000" w14:paraId="0000005C">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Oscar García</w:t>
      </w:r>
    </w:p>
    <w:p w:rsidR="00000000" w:rsidDel="00000000" w:rsidP="00000000" w:rsidRDefault="00000000" w:rsidRPr="00000000" w14:paraId="0000005D">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Alejandro L. Luna</w:t>
      </w:r>
    </w:p>
    <w:p w:rsidR="00000000" w:rsidDel="00000000" w:rsidP="00000000" w:rsidRDefault="00000000" w:rsidRPr="00000000" w14:paraId="0000005E">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Kevin Órdenes</w:t>
      </w:r>
    </w:p>
    <w:p w:rsidR="00000000" w:rsidDel="00000000" w:rsidP="00000000" w:rsidRDefault="00000000" w:rsidRPr="00000000" w14:paraId="0000005F">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Javier Podestá</w:t>
      </w:r>
    </w:p>
    <w:p w:rsidR="00000000" w:rsidDel="00000000" w:rsidP="00000000" w:rsidRDefault="00000000" w:rsidRPr="00000000" w14:paraId="00000060">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Angel Selliti</w:t>
      </w:r>
    </w:p>
    <w:p w:rsidR="00000000" w:rsidDel="00000000" w:rsidP="00000000" w:rsidRDefault="00000000" w:rsidRPr="00000000" w14:paraId="00000061">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Raúl Villalba</w:t>
      </w:r>
    </w:p>
    <w:p w:rsidR="00000000" w:rsidDel="00000000" w:rsidP="00000000" w:rsidRDefault="00000000" w:rsidRPr="00000000" w14:paraId="00000062">
      <w:pPr>
        <w:spacing w:after="240" w:befor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63">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 Jefes de cuerda</w:t>
      </w:r>
    </w:p>
    <w:p w:rsidR="00000000" w:rsidDel="00000000" w:rsidP="00000000" w:rsidRDefault="00000000" w:rsidRPr="00000000" w14:paraId="00000064">
      <w:pPr>
        <w:spacing w:after="240" w:befor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COPISTAS</w:t>
      </w:r>
    </w:p>
    <w:p w:rsidR="00000000" w:rsidDel="00000000" w:rsidP="00000000" w:rsidRDefault="00000000" w:rsidRPr="00000000" w14:paraId="00000065">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Marcela Baglietto</w:t>
      </w:r>
    </w:p>
    <w:p w:rsidR="00000000" w:rsidDel="00000000" w:rsidP="00000000" w:rsidRDefault="00000000" w:rsidRPr="00000000" w14:paraId="00000066">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Lucía J. D’Abramo</w:t>
      </w:r>
    </w:p>
    <w:p w:rsidR="00000000" w:rsidDel="00000000" w:rsidP="00000000" w:rsidRDefault="00000000" w:rsidRPr="00000000" w14:paraId="00000067">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Diego Fernández de la Puente</w:t>
      </w:r>
    </w:p>
    <w:p w:rsidR="00000000" w:rsidDel="00000000" w:rsidP="00000000" w:rsidRDefault="00000000" w:rsidRPr="00000000" w14:paraId="00000068">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Graciela Fernández de la Puente</w:t>
      </w:r>
    </w:p>
    <w:p w:rsidR="00000000" w:rsidDel="00000000" w:rsidP="00000000" w:rsidRDefault="00000000" w:rsidRPr="00000000" w14:paraId="00000069">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Miguel Fernández</w:t>
      </w:r>
    </w:p>
    <w:p w:rsidR="00000000" w:rsidDel="00000000" w:rsidP="00000000" w:rsidRDefault="00000000" w:rsidRPr="00000000" w14:paraId="0000006A">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Carlos García</w:t>
      </w:r>
    </w:p>
    <w:p w:rsidR="00000000" w:rsidDel="00000000" w:rsidP="00000000" w:rsidRDefault="00000000" w:rsidRPr="00000000" w14:paraId="0000006B">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Nancy González</w:t>
      </w:r>
    </w:p>
    <w:p w:rsidR="00000000" w:rsidDel="00000000" w:rsidP="00000000" w:rsidRDefault="00000000" w:rsidRPr="00000000" w14:paraId="0000006C">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Patricia Griro</w:t>
      </w:r>
    </w:p>
    <w:p w:rsidR="00000000" w:rsidDel="00000000" w:rsidP="00000000" w:rsidRDefault="00000000" w:rsidRPr="00000000" w14:paraId="0000006D">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Sandra Günther</w:t>
      </w:r>
    </w:p>
    <w:p w:rsidR="00000000" w:rsidDel="00000000" w:rsidP="00000000" w:rsidRDefault="00000000" w:rsidRPr="00000000" w14:paraId="0000006E">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Fernando López Vilela</w:t>
      </w:r>
    </w:p>
    <w:p w:rsidR="00000000" w:rsidDel="00000000" w:rsidP="00000000" w:rsidRDefault="00000000" w:rsidRPr="00000000" w14:paraId="0000006F">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Graciela Ocampo</w:t>
      </w:r>
    </w:p>
    <w:p w:rsidR="00000000" w:rsidDel="00000000" w:rsidP="00000000" w:rsidRDefault="00000000" w:rsidRPr="00000000" w14:paraId="00000070">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Sandra Viccichi</w:t>
      </w:r>
    </w:p>
    <w:p w:rsidR="00000000" w:rsidDel="00000000" w:rsidP="00000000" w:rsidRDefault="00000000" w:rsidRPr="00000000" w14:paraId="00000071">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Ignacio Alegre</w:t>
      </w:r>
    </w:p>
    <w:p w:rsidR="00000000" w:rsidDel="00000000" w:rsidP="00000000" w:rsidRDefault="00000000" w:rsidRPr="00000000" w14:paraId="00000072">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 </w:t>
      </w:r>
    </w:p>
    <w:p w:rsidR="00000000" w:rsidDel="00000000" w:rsidP="00000000" w:rsidRDefault="00000000" w:rsidRPr="00000000" w14:paraId="0000007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Osvaldo Manzanelli</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b w:val="1"/>
          <w:sz w:val="24"/>
          <w:szCs w:val="24"/>
          <w:rtl w:val="0"/>
        </w:rPr>
        <w:t xml:space="preserve">(Director)</w:t>
      </w:r>
    </w:p>
    <w:p w:rsidR="00000000" w:rsidDel="00000000" w:rsidP="00000000" w:rsidRDefault="00000000" w:rsidRPr="00000000" w14:paraId="00000074">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Abel Ghelman (Pianista Acompañante)</w:t>
      </w:r>
    </w:p>
    <w:p w:rsidR="00000000" w:rsidDel="00000000" w:rsidP="00000000" w:rsidRDefault="00000000" w:rsidRPr="00000000" w14:paraId="00000075">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Federico Auruccio (Dictante)</w:t>
      </w:r>
    </w:p>
    <w:p w:rsidR="00000000" w:rsidDel="00000000" w:rsidP="00000000" w:rsidRDefault="00000000" w:rsidRPr="00000000" w14:paraId="00000076">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Cristina Veltri (Tec. Sup. Puesta en escena)</w:t>
      </w:r>
    </w:p>
    <w:p w:rsidR="00000000" w:rsidDel="00000000" w:rsidP="00000000" w:rsidRDefault="00000000" w:rsidRPr="00000000" w14:paraId="00000077">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Morales Leandro (Tec. de maniobra esc. de concierto)</w:t>
      </w:r>
    </w:p>
    <w:p w:rsidR="00000000" w:rsidDel="00000000" w:rsidP="00000000" w:rsidRDefault="00000000" w:rsidRPr="00000000" w14:paraId="00000078">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Morales Raúl (Tec. de maniobra esc. de concierto)</w:t>
      </w:r>
    </w:p>
    <w:p w:rsidR="00000000" w:rsidDel="00000000" w:rsidP="00000000" w:rsidRDefault="00000000" w:rsidRPr="00000000" w14:paraId="00000079">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Darío Méttica (Tec.de maniobra esc. de concierto)</w:t>
      </w:r>
    </w:p>
    <w:p w:rsidR="00000000" w:rsidDel="00000000" w:rsidP="00000000" w:rsidRDefault="00000000" w:rsidRPr="00000000" w14:paraId="0000007A">
      <w:pP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Rolando Rodríguez (Asist. Mantenimiento- Gestoría)</w:t>
      </w:r>
    </w:p>
    <w:p w:rsidR="00000000" w:rsidDel="00000000" w:rsidP="00000000" w:rsidRDefault="00000000" w:rsidRPr="00000000" w14:paraId="0000007B">
      <w:pPr>
        <w:widowControl w:val="0"/>
        <w:spacing w:line="276" w:lineRule="auto"/>
        <w:ind w:right="114"/>
        <w:jc w:val="both"/>
        <w:rPr>
          <w:rFonts w:ascii="Lexend" w:cs="Lexend" w:eastAsia="Lexend" w:hAnsi="Lexend"/>
          <w:color w:val="202020"/>
          <w:sz w:val="23"/>
          <w:szCs w:val="23"/>
        </w:rPr>
      </w:pPr>
      <w:r w:rsidDel="00000000" w:rsidR="00000000" w:rsidRPr="00000000">
        <w:rPr>
          <w:rtl w:val="0"/>
        </w:rPr>
      </w:r>
    </w:p>
    <w:p w:rsidR="00000000" w:rsidDel="00000000" w:rsidP="00000000" w:rsidRDefault="00000000" w:rsidRPr="00000000" w14:paraId="0000007C">
      <w:pPr>
        <w:widowControl w:val="0"/>
        <w:spacing w:line="244" w:lineRule="auto"/>
        <w:ind w:left="141.73228346456688" w:right="114" w:firstLine="0"/>
        <w:jc w:val="both"/>
        <w:rPr>
          <w:rFonts w:ascii="Lexend" w:cs="Lexend" w:eastAsia="Lexend" w:hAnsi="Lexend"/>
          <w:color w:val="202020"/>
          <w:sz w:val="23"/>
          <w:szCs w:val="23"/>
        </w:rPr>
      </w:pPr>
      <w:r w:rsidDel="00000000" w:rsidR="00000000" w:rsidRPr="00000000">
        <w:rPr>
          <w:rtl w:val="0"/>
        </w:rPr>
      </w:r>
    </w:p>
    <w:p w:rsidR="00000000" w:rsidDel="00000000" w:rsidP="00000000" w:rsidRDefault="00000000" w:rsidRPr="00000000" w14:paraId="0000007D">
      <w:pPr>
        <w:rPr>
          <w:rFonts w:ascii="Lexend" w:cs="Lexend" w:eastAsia="Lexend" w:hAnsi="Lexend"/>
        </w:rPr>
      </w:pPr>
      <w:r w:rsidDel="00000000" w:rsidR="00000000" w:rsidRPr="00000000">
        <w:rPr>
          <w:rtl w:val="0"/>
        </w:rPr>
      </w:r>
    </w:p>
    <w:sectPr>
      <w:headerReference r:id="rId6" w:type="default"/>
      <w:pgSz w:h="16834" w:w="11909" w:orient="portrait"/>
      <w:pgMar w:bottom="550.0393700787413" w:top="1984.251968503937" w:left="1275.590551181102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t xml:space="preserve">                                           </w:t>
    </w: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457200</wp:posOffset>
          </wp:positionV>
          <wp:extent cx="1800225" cy="35242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00225" cy="352425"/>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4076700</wp:posOffset>
          </wp:positionH>
          <wp:positionV relativeFrom="paragraph">
            <wp:posOffset>-252412</wp:posOffset>
          </wp:positionV>
          <wp:extent cx="1909763" cy="85971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09763" cy="8597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